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MS Mincho"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MS Mincho" w:cs="Arial"/>
          <w:b/>
          <w:sz w:val="24"/>
          <w:szCs w:val="24"/>
          <w:highlight w:val="none"/>
          <w:lang w:val="en-US" w:eastAsia="zh-CN"/>
        </w:rPr>
        <w:t>2047</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val="en-US" w:eastAsia="zh-CN"/>
        </w:rPr>
        <w:t>Maastricht</w:t>
      </w:r>
      <w:r>
        <w:rPr>
          <w:rFonts w:ascii="Arial" w:hAnsi="Arial" w:eastAsia="MS Mincho" w:cs="Arial"/>
          <w:b/>
          <w:sz w:val="24"/>
          <w:szCs w:val="24"/>
          <w:lang w:eastAsia="ja-JP"/>
        </w:rPr>
        <w:t xml:space="preserve"> , </w:t>
      </w:r>
      <w:r>
        <w:rPr>
          <w:rFonts w:hint="eastAsia" w:ascii="Arial" w:hAnsi="Arial" w:eastAsia="MS Mincho" w:cs="Arial"/>
          <w:b/>
          <w:sz w:val="24"/>
          <w:szCs w:val="24"/>
          <w:lang w:val="en-US" w:eastAsia="zh-CN"/>
        </w:rPr>
        <w:t>Netherlands</w:t>
      </w:r>
      <w:r>
        <w:rPr>
          <w:rFonts w:ascii="Arial" w:hAnsi="Arial" w:eastAsia="MS Mincho" w:cs="Arial"/>
          <w:b/>
          <w:sz w:val="24"/>
          <w:szCs w:val="24"/>
          <w:lang w:eastAsia="ja-JP"/>
        </w:rPr>
        <w:t xml:space="preserve">, </w:t>
      </w:r>
      <w:r>
        <w:rPr>
          <w:rFonts w:hint="eastAsia" w:ascii="Arial" w:hAnsi="Arial" w:eastAsia="MS Mincho" w:cs="Arial"/>
          <w:b/>
          <w:sz w:val="24"/>
          <w:szCs w:val="24"/>
          <w:lang w:val="en-US" w:eastAsia="zh-CN"/>
        </w:rPr>
        <w:t>19-23</w:t>
      </w:r>
      <w:r>
        <w:rPr>
          <w:rFonts w:ascii="Arial" w:hAnsi="Arial" w:eastAsia="MS Mincho" w:cs="Arial"/>
          <w:b/>
          <w:sz w:val="24"/>
          <w:szCs w:val="24"/>
          <w:lang w:eastAsia="ja-JP"/>
        </w:rPr>
        <w:t xml:space="preserve"> </w:t>
      </w:r>
      <w:r>
        <w:rPr>
          <w:rFonts w:hint="eastAsia" w:ascii="Arial" w:hAnsi="Arial" w:eastAsia="MS Mincho" w:cs="Arial"/>
          <w:b/>
          <w:sz w:val="24"/>
          <w:szCs w:val="24"/>
          <w:lang w:val="en-US" w:eastAsia="zh-CN"/>
        </w:rPr>
        <w:t>August</w:t>
      </w:r>
      <w:r>
        <w:rPr>
          <w:rFonts w:ascii="Arial" w:hAnsi="Arial" w:eastAsia="MS Mincho" w:cs="Arial"/>
          <w:b/>
          <w:sz w:val="24"/>
          <w:szCs w:val="24"/>
          <w:lang w:eastAsia="ja-JP"/>
        </w:rPr>
        <w:t xml:space="preserve"> 2024</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New use case on supporting energy related adjustment based on network conditions</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7.2</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val="en-US" w:eastAsia="zh-CN"/>
        </w:rPr>
        <w:t>China Mobile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Xiaonan Shi, shixiaonan@chinamobile.com</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Zehao Chen</w:t>
      </w:r>
      <w:r>
        <w:rPr>
          <w:rFonts w:hint="eastAsia" w:ascii="Arial" w:hAnsi="Arial" w:eastAsia="宋体"/>
          <w:sz w:val="24"/>
          <w:szCs w:val="24"/>
          <w:lang w:val="en-US" w:eastAsia="zh-CN"/>
        </w:rPr>
        <w:t xml:space="preserve">, </w:t>
      </w:r>
      <w:r>
        <w:rPr>
          <w:rFonts w:hint="eastAsia" w:ascii="Arial" w:hAnsi="Arial" w:eastAsia="宋体"/>
          <w:sz w:val="24"/>
          <w:szCs w:val="24"/>
          <w:highlight w:val="none"/>
          <w:lang w:val="en-US" w:eastAsia="zh-CN"/>
        </w:rPr>
        <w:t>chenzehao@chinamobile.com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highlight w:val="none"/>
        </w:rPr>
        <w:t xml:space="preserve">This document proposes a use case on supporting energy related adjustment based on </w:t>
      </w:r>
      <w:r>
        <w:rPr>
          <w:rFonts w:hint="eastAsia" w:ascii="Arial" w:hAnsi="Arial" w:eastAsia="Calibri" w:cs="Arial"/>
          <w:i/>
          <w:sz w:val="22"/>
          <w:szCs w:val="22"/>
          <w:highlight w:val="none"/>
          <w:lang w:val="en-US" w:eastAsia="zh-CN"/>
        </w:rPr>
        <w:t>network conditions</w:t>
      </w:r>
      <w:r>
        <w:rPr>
          <w:rFonts w:hint="eastAsia" w:ascii="Arial" w:hAnsi="Arial" w:eastAsia="宋体" w:cs="Arial"/>
          <w:i/>
          <w:sz w:val="22"/>
          <w:szCs w:val="22"/>
          <w:highlight w:val="none"/>
          <w:lang w:val="en-US" w:eastAsia="zh-CN"/>
        </w:rPr>
        <w:t>.</w:t>
      </w:r>
    </w:p>
    <w:p/>
    <w:p>
      <w:pPr>
        <w:pStyle w:val="2"/>
        <w:rPr>
          <w:lang w:val="en-GB"/>
        </w:rPr>
      </w:pPr>
      <w:r>
        <w:rPr>
          <w:rFonts w:hint="eastAsia" w:eastAsia="宋体"/>
          <w:lang w:val="en-US" w:eastAsia="zh-CN"/>
        </w:rPr>
        <w:t>5.x</w:t>
      </w:r>
      <w:r>
        <w:rPr>
          <w:lang w:val="en-GB"/>
        </w:rPr>
        <w:tab/>
      </w:r>
      <w:r>
        <w:rPr>
          <w:rFonts w:hint="eastAsia" w:eastAsia="宋体"/>
          <w:lang w:val="en-US" w:eastAsia="zh-CN"/>
        </w:rPr>
        <w:t>U</w:t>
      </w:r>
      <w:r>
        <w:rPr>
          <w:rFonts w:hint="eastAsia"/>
          <w:lang w:val="en-GB"/>
        </w:rPr>
        <w:t>se case on supporting energy related adjustment based on signal strength</w:t>
      </w:r>
    </w:p>
    <w:p>
      <w:pPr>
        <w:pStyle w:val="3"/>
        <w:rPr>
          <w:lang w:val="en-GB"/>
        </w:rPr>
      </w:pPr>
      <w:bookmarkStart w:id="0" w:name="_Toc354590101"/>
      <w:bookmarkEnd w:id="0"/>
      <w:bookmarkStart w:id="1" w:name="_Toc354586742"/>
      <w:bookmarkEnd w:id="1"/>
      <w:bookmarkStart w:id="2" w:name="_Toc355779204"/>
      <w:bookmarkEnd w:id="2"/>
      <w:r>
        <w:rPr>
          <w:rFonts w:hint="eastAsia" w:eastAsia="宋体"/>
          <w:lang w:val="en-US" w:eastAsia="zh-CN"/>
        </w:rPr>
        <w:t>5.x</w:t>
      </w:r>
      <w:r>
        <w:rPr>
          <w:lang w:val="en-GB"/>
        </w:rPr>
        <w:t>.1</w:t>
      </w:r>
      <w:r>
        <w:rPr>
          <w:lang w:val="en-GB"/>
        </w:rPr>
        <w:tab/>
      </w:r>
      <w:r>
        <w:rPr>
          <w:lang w:val="en-GB"/>
        </w:rPr>
        <w:t>Description</w:t>
      </w:r>
    </w:p>
    <w:p>
      <w:pPr>
        <w:rPr>
          <w:rFonts w:hint="default" w:eastAsia="宋体"/>
          <w:lang w:val="en-US" w:eastAsia="zh-CN"/>
        </w:rPr>
      </w:pPr>
      <w:r>
        <w:rPr>
          <w:rFonts w:hint="eastAsia" w:eastAsia="宋体"/>
          <w:lang w:val="en-US" w:eastAsia="zh-CN"/>
        </w:rPr>
        <w:t>Uu signal strength has impact on energy efficiency. For example, energy consumption for delivering packets to a UE with lower Uu signal strength is much more than energy consumption for delivering the same packets to a UE with higher Uu signal strength. Low Uu signal strength may cause low energy efficiency for UE, RAN and 5GC NFs.</w:t>
      </w:r>
    </w:p>
    <w:p>
      <w:pPr>
        <w:rPr>
          <w:rFonts w:hint="default" w:eastAsia="宋体"/>
          <w:lang w:val="en-US" w:eastAsia="zh-CN"/>
        </w:rPr>
      </w:pPr>
      <w:r>
        <w:rPr>
          <w:rFonts w:hint="eastAsia" w:eastAsia="宋体"/>
          <w:lang w:val="en-US" w:eastAsia="zh-CN"/>
        </w:rPr>
        <w:t>Uu signal strength may be affected by factors such as gNB coverage, environmental sheltering, etc. For example, when a UE moves to a place with lower gNB density, or moves from the center of a gNB coverage area to the edge of the gNB coverage area, or moves into an elevator, the Uu signal strength of this UE might decrease and as a result, the energy consumption for supporting the same service might increase. Therefore, if the operator is aware of the Uu signal strength change to the UE, it</w:t>
      </w:r>
      <w:r>
        <w:rPr>
          <w:rFonts w:hint="default" w:eastAsia="宋体"/>
          <w:lang w:val="en-US" w:eastAsia="zh-CN"/>
        </w:rPr>
        <w:t>’</w:t>
      </w:r>
      <w:r>
        <w:rPr>
          <w:rFonts w:hint="eastAsia" w:eastAsia="宋体"/>
          <w:lang w:val="en-US" w:eastAsia="zh-CN"/>
        </w:rPr>
        <w:t>s possible to enable network adjustment for better end-to-end energy efficiency.</w:t>
      </w:r>
    </w:p>
    <w:p>
      <w:pPr>
        <w:pStyle w:val="3"/>
        <w:rPr>
          <w:lang w:val="en-GB"/>
        </w:rPr>
      </w:pPr>
      <w:bookmarkStart w:id="3" w:name="_Toc354590102"/>
      <w:bookmarkEnd w:id="3"/>
      <w:bookmarkStart w:id="4" w:name="_Toc354586743"/>
      <w:bookmarkEnd w:id="4"/>
      <w:bookmarkStart w:id="5" w:name="_Toc355779205"/>
      <w:bookmarkEnd w:id="5"/>
      <w:r>
        <w:rPr>
          <w:rFonts w:hint="eastAsia" w:eastAsia="宋体"/>
          <w:lang w:val="en-US" w:eastAsia="zh-CN"/>
        </w:rPr>
        <w:t>5.x</w:t>
      </w:r>
      <w:r>
        <w:rPr>
          <w:lang w:val="en-GB"/>
        </w:rPr>
        <w:t>.2</w:t>
      </w:r>
      <w:r>
        <w:rPr>
          <w:lang w:val="en-GB"/>
        </w:rPr>
        <w:tab/>
      </w:r>
      <w:r>
        <w:rPr>
          <w:lang w:val="en-GB"/>
        </w:rPr>
        <w:t>Pre-conditions</w:t>
      </w:r>
    </w:p>
    <w:p>
      <w:pPr>
        <w:rPr>
          <w:rFonts w:hint="default" w:eastAsia="宋体"/>
          <w:lang w:val="en-US" w:eastAsia="zh-CN"/>
        </w:rPr>
      </w:pPr>
      <w:r>
        <w:rPr>
          <w:rFonts w:hint="eastAsia" w:eastAsia="宋体"/>
          <w:lang w:val="en-US" w:eastAsia="zh-CN"/>
        </w:rPr>
        <w:t>Operator X subscriber UE A moves from a place near center of a gNB coverage area to another place at the edge of the gNB coverage area, which causes decrease of signal strength of UE A. Consequently, the decrease of signal strength causes the decrease of energy efficiency related to the UE A. Operator X gets aware of the decrease of signal strength (e.g. by notification from gNB) and may perform network adjustment for energy efficiency based on the signal strength.</w:t>
      </w:r>
    </w:p>
    <w:p>
      <w:pPr>
        <w:pStyle w:val="3"/>
        <w:rPr>
          <w:lang w:val="en-GB"/>
        </w:rPr>
      </w:pPr>
      <w:bookmarkStart w:id="6" w:name="_Toc354590103"/>
      <w:bookmarkEnd w:id="6"/>
      <w:bookmarkStart w:id="7" w:name="_Toc354586744"/>
      <w:bookmarkEnd w:id="7"/>
      <w:bookmarkStart w:id="8" w:name="_Toc355779206"/>
      <w:bookmarkEnd w:id="8"/>
      <w:r>
        <w:rPr>
          <w:rFonts w:hint="eastAsia" w:eastAsia="宋体"/>
          <w:lang w:val="en-US" w:eastAsia="zh-CN"/>
        </w:rPr>
        <w:t>5.x</w:t>
      </w:r>
      <w:r>
        <w:rPr>
          <w:lang w:val="en-GB"/>
        </w:rPr>
        <w:t>.3</w:t>
      </w:r>
      <w:r>
        <w:rPr>
          <w:lang w:val="en-GB"/>
        </w:rPr>
        <w:tab/>
      </w:r>
      <w:r>
        <w:rPr>
          <w:lang w:val="en-GB"/>
        </w:rPr>
        <w:t>Service Flows</w:t>
      </w:r>
    </w:p>
    <w:p>
      <w:pPr>
        <w:rPr>
          <w:rFonts w:hint="default" w:eastAsia="宋体"/>
          <w:lang w:val="en-US" w:eastAsia="zh-CN"/>
        </w:rPr>
      </w:pPr>
      <w:r>
        <w:rPr>
          <w:rFonts w:hint="eastAsia" w:eastAsia="宋体"/>
          <w:lang w:val="en-US" w:eastAsia="zh-CN"/>
        </w:rPr>
        <w:t>1. Adam is an operator X user. He is currently sitting in his office which is 50m away from an operator A base station B. Thanks to the strong signal strength, Adam enjoys both high working efficiency and energy efficiency of his mobile phone A.</w:t>
      </w:r>
    </w:p>
    <w:p>
      <w:pPr>
        <w:rPr>
          <w:rFonts w:hint="default" w:eastAsia="宋体"/>
          <w:lang w:val="en-US" w:eastAsia="zh-CN"/>
        </w:rPr>
      </w:pPr>
      <w:r>
        <w:rPr>
          <w:rFonts w:hint="eastAsia" w:eastAsia="宋体"/>
          <w:lang w:val="en-US" w:eastAsia="zh-CN"/>
        </w:rPr>
        <w:t>2. After finishing morning work, Adam has lunch in a restaurant, which is about 180m away from base station B (B has a coverage area of radius of 200m). A still connects to the network via B. However, A moving to edge of B coverage area, signal strength is much lower than in A</w:t>
      </w:r>
      <w:bookmarkStart w:id="15" w:name="_GoBack"/>
      <w:bookmarkEnd w:id="15"/>
      <w:r>
        <w:rPr>
          <w:rFonts w:hint="eastAsia" w:eastAsia="宋体"/>
          <w:lang w:val="en-US" w:eastAsia="zh-CN"/>
        </w:rPr>
        <w:t>dam</w:t>
      </w:r>
      <w:r>
        <w:rPr>
          <w:rFonts w:hint="default" w:eastAsia="宋体"/>
          <w:lang w:val="en-US" w:eastAsia="zh-CN"/>
        </w:rPr>
        <w:t>’</w:t>
      </w:r>
      <w:r>
        <w:rPr>
          <w:rFonts w:hint="eastAsia" w:eastAsia="宋体"/>
          <w:lang w:val="en-US" w:eastAsia="zh-CN"/>
        </w:rPr>
        <w:t>s office, and energy consumption is much higher.</w:t>
      </w:r>
    </w:p>
    <w:p>
      <w:pPr>
        <w:rPr>
          <w:rFonts w:hint="eastAsia" w:eastAsia="宋体"/>
          <w:lang w:val="en-US" w:eastAsia="zh-CN"/>
        </w:rPr>
      </w:pPr>
      <w:r>
        <w:rPr>
          <w:rFonts w:hint="eastAsia" w:eastAsia="宋体"/>
          <w:lang w:val="en-US" w:eastAsia="zh-CN"/>
        </w:rPr>
        <w:t>3. Operator X gets aware of the signal strength decrease and the energy efficiency decrease.</w:t>
      </w:r>
    </w:p>
    <w:p>
      <w:pPr>
        <w:rPr>
          <w:rFonts w:hint="default" w:eastAsia="宋体"/>
          <w:lang w:val="en-US" w:eastAsia="zh-CN"/>
        </w:rPr>
      </w:pPr>
      <w:r>
        <w:rPr>
          <w:rFonts w:hint="eastAsia" w:eastAsia="宋体"/>
          <w:lang w:val="en-US" w:eastAsia="zh-CN"/>
        </w:rPr>
        <w:t xml:space="preserve">4. Based on the signal strength decrease, operator X may </w:t>
      </w:r>
      <w:r>
        <w:rPr>
          <w:rFonts w:hint="default" w:eastAsia="宋体"/>
          <w:lang w:val="en-US" w:eastAsia="zh-CN"/>
        </w:rPr>
        <w:t>perform</w:t>
      </w:r>
      <w:r>
        <w:rPr>
          <w:rFonts w:hint="eastAsia" w:eastAsia="宋体"/>
          <w:lang w:val="en-US" w:eastAsia="zh-CN"/>
        </w:rPr>
        <w:t xml:space="preserve"> network</w:t>
      </w:r>
      <w:r>
        <w:rPr>
          <w:rFonts w:hint="default" w:eastAsia="宋体"/>
          <w:lang w:val="en-US" w:eastAsia="zh-CN"/>
        </w:rPr>
        <w:t xml:space="preserve"> adjustment</w:t>
      </w:r>
      <w:r>
        <w:rPr>
          <w:rFonts w:hint="eastAsia" w:eastAsia="宋体"/>
          <w:lang w:val="en-US" w:eastAsia="zh-CN"/>
        </w:rPr>
        <w:t xml:space="preserve"> on A for energy efficiency consideration.</w:t>
      </w:r>
    </w:p>
    <w:p>
      <w:pPr>
        <w:pStyle w:val="3"/>
        <w:rPr>
          <w:lang w:val="en-GB"/>
        </w:rPr>
      </w:pPr>
      <w:bookmarkStart w:id="9" w:name="_Toc354586745"/>
      <w:bookmarkEnd w:id="9"/>
      <w:bookmarkStart w:id="10" w:name="_Toc354590104"/>
      <w:bookmarkEnd w:id="10"/>
      <w:bookmarkStart w:id="11" w:name="_Toc355779207"/>
      <w:bookmarkEnd w:id="11"/>
      <w:r>
        <w:rPr>
          <w:rFonts w:hint="eastAsia" w:eastAsia="宋体"/>
          <w:lang w:val="en-US" w:eastAsia="zh-CN"/>
        </w:rPr>
        <w:t>5.x</w:t>
      </w:r>
      <w:r>
        <w:rPr>
          <w:lang w:val="en-GB"/>
        </w:rPr>
        <w:t>.4</w:t>
      </w:r>
      <w:r>
        <w:rPr>
          <w:lang w:val="en-GB"/>
        </w:rPr>
        <w:tab/>
      </w:r>
      <w:r>
        <w:rPr>
          <w:lang w:val="en-GB"/>
        </w:rPr>
        <w:t>Post-conditions</w:t>
      </w:r>
    </w:p>
    <w:p>
      <w:pPr>
        <w:rPr>
          <w:rFonts w:hint="default" w:eastAsia="宋体"/>
          <w:lang w:val="en-US" w:eastAsia="zh-CN"/>
        </w:rPr>
      </w:pPr>
      <w:r>
        <w:rPr>
          <w:rFonts w:hint="eastAsia" w:eastAsia="宋体"/>
          <w:lang w:val="en-US" w:eastAsia="zh-CN"/>
        </w:rPr>
        <w:t>Network adjustment is performed by operator X, and energy consumption caused by service for UEs with low signal strength is reduced.</w:t>
      </w:r>
    </w:p>
    <w:p>
      <w:pPr>
        <w:pStyle w:val="3"/>
        <w:rPr>
          <w:lang w:val="en-GB"/>
        </w:rPr>
      </w:pPr>
      <w:bookmarkStart w:id="12" w:name="_Toc354586747"/>
      <w:bookmarkEnd w:id="12"/>
      <w:bookmarkStart w:id="13" w:name="_Toc355779209"/>
      <w:bookmarkEnd w:id="13"/>
      <w:bookmarkStart w:id="14" w:name="_Toc354590106"/>
      <w:bookmarkEnd w:id="14"/>
      <w:r>
        <w:rPr>
          <w:rFonts w:hint="eastAsia" w:eastAsia="宋体"/>
          <w:lang w:val="en-US" w:eastAsia="zh-CN"/>
        </w:rPr>
        <w:t>5.x</w:t>
      </w:r>
      <w:r>
        <w:rPr>
          <w:lang w:val="en-GB"/>
        </w:rPr>
        <w:t>.5</w:t>
      </w:r>
      <w:r>
        <w:rPr>
          <w:lang w:val="en-GB"/>
        </w:rPr>
        <w:tab/>
      </w:r>
      <w:r>
        <w:rPr>
          <w:lang w:val="en-GB"/>
        </w:rPr>
        <w:t>Existing features partly or fully covering the use case functionality</w:t>
      </w:r>
    </w:p>
    <w:p>
      <w:pPr>
        <w:rPr>
          <w:rFonts w:hint="eastAsia"/>
          <w:i w:val="0"/>
          <w:iCs w:val="0"/>
          <w:lang w:val="en-US" w:eastAsia="zh-CN"/>
        </w:rPr>
      </w:pPr>
      <w:r>
        <w:rPr>
          <w:rFonts w:hint="eastAsia"/>
          <w:i w:val="0"/>
          <w:iCs w:val="0"/>
          <w:lang w:val="en-US" w:eastAsia="zh-CN"/>
        </w:rPr>
        <w:t>There</w:t>
      </w:r>
      <w:r>
        <w:rPr>
          <w:rFonts w:hint="default"/>
          <w:i w:val="0"/>
          <w:iCs w:val="0"/>
          <w:lang w:val="en-US" w:eastAsia="zh-CN"/>
        </w:rPr>
        <w:t>’</w:t>
      </w:r>
      <w:r>
        <w:rPr>
          <w:rFonts w:hint="eastAsia"/>
          <w:i w:val="0"/>
          <w:iCs w:val="0"/>
          <w:lang w:val="en-US" w:eastAsia="zh-CN"/>
        </w:rPr>
        <w:t xml:space="preserve">s existing work in SA2 R19 work </w:t>
      </w:r>
      <w:r>
        <w:t>Study on Energy Efficiency and Energy Saving</w:t>
      </w:r>
      <w:r>
        <w:rPr>
          <w:rFonts w:hint="eastAsia" w:eastAsia="宋体"/>
          <w:lang w:val="en-US" w:eastAsia="zh-CN"/>
        </w:rPr>
        <w:t>, 3GPP TR 23700-66, clause 5.3.1</w:t>
      </w:r>
      <w:r>
        <w:rPr>
          <w:rFonts w:hint="eastAsia"/>
          <w:i w:val="0"/>
          <w:iCs w:val="0"/>
          <w:lang w:val="en-US" w:eastAsia="zh-CN"/>
        </w:rPr>
        <w:t xml:space="preserve"> :</w:t>
      </w:r>
    </w:p>
    <w:p>
      <w:pPr>
        <w:rPr>
          <w:rFonts w:hint="default" w:eastAsia="宋体"/>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pPr>
        <w:pStyle w:val="3"/>
        <w:rPr>
          <w:lang w:val="en-GB"/>
        </w:rPr>
      </w:pPr>
      <w:r>
        <w:rPr>
          <w:rFonts w:hint="eastAsia" w:eastAsia="宋体"/>
          <w:lang w:val="en-US" w:eastAsia="zh-CN"/>
        </w:rPr>
        <w:t>5.x</w:t>
      </w:r>
      <w:r>
        <w:rPr>
          <w:lang w:val="en-GB"/>
        </w:rPr>
        <w:t>.6</w:t>
      </w:r>
      <w:r>
        <w:rPr>
          <w:lang w:val="en-GB"/>
        </w:rPr>
        <w:tab/>
      </w:r>
      <w:r>
        <w:rPr>
          <w:lang w:val="en-GB"/>
        </w:rPr>
        <w:t>Potential New Requirements needed to support the use case</w:t>
      </w:r>
    </w:p>
    <w:p>
      <w:pPr>
        <w:rPr>
          <w:rFonts w:hint="eastAsia" w:eastAsia="宋体"/>
          <w:lang w:val="en-US" w:eastAsia="zh-CN"/>
        </w:rPr>
      </w:pPr>
      <w:r>
        <w:t>[PR.</w:t>
      </w:r>
      <w:r>
        <w:rPr>
          <w:rFonts w:hint="eastAsia" w:eastAsia="宋体"/>
          <w:lang w:val="en-US" w:eastAsia="zh-CN"/>
        </w:rPr>
        <w:t>5.x</w:t>
      </w:r>
      <w:r>
        <w:t>.6-1]</w:t>
      </w:r>
      <w:r>
        <w:rPr>
          <w:rFonts w:hint="eastAsia" w:eastAsia="宋体"/>
          <w:lang w:val="en-US" w:eastAsia="zh-CN"/>
        </w:rPr>
        <w:t xml:space="preserve"> The 5G system shall be able to be aware of the condition (e.g. Uu signal strength) of the network serving the UE and perform adjustment based on the condition information.</w:t>
      </w:r>
    </w:p>
    <w:p>
      <w:pPr>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6"/>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62F43D1"/>
    <w:rsid w:val="0F3C4322"/>
    <w:rsid w:val="16F7F4E7"/>
    <w:rsid w:val="29BD7FC8"/>
    <w:rsid w:val="2F35D692"/>
    <w:rsid w:val="30D71014"/>
    <w:rsid w:val="33FB89E0"/>
    <w:rsid w:val="352B42EF"/>
    <w:rsid w:val="35500964"/>
    <w:rsid w:val="35FFBC35"/>
    <w:rsid w:val="37FD9D88"/>
    <w:rsid w:val="3BFFADB8"/>
    <w:rsid w:val="3C7E26C2"/>
    <w:rsid w:val="3DBF97AC"/>
    <w:rsid w:val="3E78A40D"/>
    <w:rsid w:val="3E95905F"/>
    <w:rsid w:val="3EFD552F"/>
    <w:rsid w:val="3F6CAD74"/>
    <w:rsid w:val="3FEE32E9"/>
    <w:rsid w:val="3FEFBCDC"/>
    <w:rsid w:val="3FF0BE40"/>
    <w:rsid w:val="3FFF901C"/>
    <w:rsid w:val="42EFEE67"/>
    <w:rsid w:val="466565B8"/>
    <w:rsid w:val="4DDF2E98"/>
    <w:rsid w:val="4F5518EB"/>
    <w:rsid w:val="52194C1C"/>
    <w:rsid w:val="59F7940D"/>
    <w:rsid w:val="5B4C84AD"/>
    <w:rsid w:val="5BAEB441"/>
    <w:rsid w:val="5BFF6950"/>
    <w:rsid w:val="5D7FF91D"/>
    <w:rsid w:val="5E9F6015"/>
    <w:rsid w:val="5EEBF603"/>
    <w:rsid w:val="5EFF66BA"/>
    <w:rsid w:val="5FBE099D"/>
    <w:rsid w:val="5FF5FB8F"/>
    <w:rsid w:val="5FFEE3C9"/>
    <w:rsid w:val="637EA527"/>
    <w:rsid w:val="65AF6615"/>
    <w:rsid w:val="66FF415D"/>
    <w:rsid w:val="6769EC46"/>
    <w:rsid w:val="67FAF31A"/>
    <w:rsid w:val="6C1F1CD7"/>
    <w:rsid w:val="6CDAA4AB"/>
    <w:rsid w:val="6D7FA89F"/>
    <w:rsid w:val="6F6B3483"/>
    <w:rsid w:val="6FEF6153"/>
    <w:rsid w:val="6FF73718"/>
    <w:rsid w:val="6FFF93E5"/>
    <w:rsid w:val="736F84F1"/>
    <w:rsid w:val="7569C7C7"/>
    <w:rsid w:val="76733A98"/>
    <w:rsid w:val="767E8E47"/>
    <w:rsid w:val="772B7984"/>
    <w:rsid w:val="7776E85E"/>
    <w:rsid w:val="77EF0BB0"/>
    <w:rsid w:val="79D5B480"/>
    <w:rsid w:val="7B5DEDE7"/>
    <w:rsid w:val="7B9F0996"/>
    <w:rsid w:val="7BD66667"/>
    <w:rsid w:val="7BFDBE53"/>
    <w:rsid w:val="7C9FA5D9"/>
    <w:rsid w:val="7CE35AB1"/>
    <w:rsid w:val="7D97DE74"/>
    <w:rsid w:val="7DBD49C3"/>
    <w:rsid w:val="7DDFB16D"/>
    <w:rsid w:val="7DFFC9E5"/>
    <w:rsid w:val="7EE63962"/>
    <w:rsid w:val="7EF3D0CD"/>
    <w:rsid w:val="7F3F21E9"/>
    <w:rsid w:val="7F5E91D9"/>
    <w:rsid w:val="7F64F73B"/>
    <w:rsid w:val="7F6D2B96"/>
    <w:rsid w:val="7F77397C"/>
    <w:rsid w:val="7F8783FF"/>
    <w:rsid w:val="7F8D6DB8"/>
    <w:rsid w:val="7FB9F28F"/>
    <w:rsid w:val="7FBF7317"/>
    <w:rsid w:val="7FE944FA"/>
    <w:rsid w:val="7FEF6A58"/>
    <w:rsid w:val="7FF139D3"/>
    <w:rsid w:val="7FF318AA"/>
    <w:rsid w:val="7FF91741"/>
    <w:rsid w:val="7FFE6D2C"/>
    <w:rsid w:val="7FFF3407"/>
    <w:rsid w:val="977F74E9"/>
    <w:rsid w:val="9DBF9C9D"/>
    <w:rsid w:val="9E774EEF"/>
    <w:rsid w:val="9F564282"/>
    <w:rsid w:val="AABDEB53"/>
    <w:rsid w:val="AC5FE21E"/>
    <w:rsid w:val="ADBB412F"/>
    <w:rsid w:val="ADFDDA62"/>
    <w:rsid w:val="B23ACC85"/>
    <w:rsid w:val="B5BF7DCE"/>
    <w:rsid w:val="B5FF78A7"/>
    <w:rsid w:val="B7F79A9C"/>
    <w:rsid w:val="BEF60215"/>
    <w:rsid w:val="BFF657C4"/>
    <w:rsid w:val="BFFEDB8D"/>
    <w:rsid w:val="CF973C61"/>
    <w:rsid w:val="CF9C7207"/>
    <w:rsid w:val="D1DFC99E"/>
    <w:rsid w:val="D6FCE19A"/>
    <w:rsid w:val="D73F6C48"/>
    <w:rsid w:val="D9FBD988"/>
    <w:rsid w:val="DB671A57"/>
    <w:rsid w:val="DDECADD2"/>
    <w:rsid w:val="DEDD218B"/>
    <w:rsid w:val="DEF9C16E"/>
    <w:rsid w:val="DF5149E4"/>
    <w:rsid w:val="DFCC0BF7"/>
    <w:rsid w:val="DFFD6076"/>
    <w:rsid w:val="DFFF5246"/>
    <w:rsid w:val="E2FFE9D2"/>
    <w:rsid w:val="E76F4F9C"/>
    <w:rsid w:val="E9F7B3AF"/>
    <w:rsid w:val="EA8930CE"/>
    <w:rsid w:val="EB782F24"/>
    <w:rsid w:val="EC6F2A93"/>
    <w:rsid w:val="ECFF1192"/>
    <w:rsid w:val="EDB4DDF1"/>
    <w:rsid w:val="EEFFCD58"/>
    <w:rsid w:val="EF7F3C0C"/>
    <w:rsid w:val="EFB39EDB"/>
    <w:rsid w:val="F0F65E84"/>
    <w:rsid w:val="F3FF367C"/>
    <w:rsid w:val="F5F73F93"/>
    <w:rsid w:val="F7CB7FF6"/>
    <w:rsid w:val="F7DF2DCA"/>
    <w:rsid w:val="F7EFEC44"/>
    <w:rsid w:val="F7F6284C"/>
    <w:rsid w:val="F9DF1C1E"/>
    <w:rsid w:val="FADF7F79"/>
    <w:rsid w:val="FB4E464E"/>
    <w:rsid w:val="FB578A9C"/>
    <w:rsid w:val="FB688AA9"/>
    <w:rsid w:val="FBEFD206"/>
    <w:rsid w:val="FDFE694D"/>
    <w:rsid w:val="FDFFDB15"/>
    <w:rsid w:val="FEAFD161"/>
    <w:rsid w:val="FEBFB356"/>
    <w:rsid w:val="FF660408"/>
    <w:rsid w:val="FF7DC3C7"/>
    <w:rsid w:val="FF7F93EF"/>
    <w:rsid w:val="FF89AB06"/>
    <w:rsid w:val="FFBE5D9A"/>
    <w:rsid w:val="FFD74802"/>
    <w:rsid w:val="FFEE2E74"/>
    <w:rsid w:val="FFFF7C69"/>
    <w:rsid w:val="FFFFC6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8"/>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9"/>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List"/>
    <w:basedOn w:val="1"/>
    <w:qFormat/>
    <w:uiPriority w:val="0"/>
    <w:pPr>
      <w:ind w:left="283" w:hanging="283"/>
      <w:contextualSpacing/>
    </w:pPr>
  </w:style>
  <w:style w:type="paragraph" w:customStyle="1" w:styleId="7">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8">
    <w:name w:val="Heading 2 Char"/>
    <w:link w:val="2"/>
    <w:qFormat/>
    <w:uiPriority w:val="0"/>
    <w:rPr>
      <w:rFonts w:ascii="Arial" w:hAnsi="Arial" w:eastAsia="Times New Roman"/>
      <w:sz w:val="32"/>
    </w:rPr>
  </w:style>
  <w:style w:type="character" w:customStyle="1" w:styleId="9">
    <w:name w:val="Heading 3 Char"/>
    <w:link w:val="3"/>
    <w:qFormat/>
    <w:uiPriority w:val="0"/>
    <w:rPr>
      <w:rFonts w:ascii="Arial" w:hAnsi="Arial" w:eastAsia="Times New Roman"/>
      <w:sz w:val="28"/>
    </w:rPr>
  </w:style>
  <w:style w:type="paragraph" w:customStyle="1" w:styleId="10">
    <w:name w:val="B1"/>
    <w:basedOn w:val="4"/>
    <w:qFormat/>
    <w:uiPriority w:val="0"/>
    <w:pPr>
      <w:spacing w:after="180"/>
      <w:ind w:left="568" w:hanging="284"/>
    </w:pPr>
    <w:rPr>
      <w:rFonts w:eastAsia="Times New Roman"/>
      <w:sz w:val="20"/>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1</Pages>
  <Words>191</Words>
  <Characters>1094</Characters>
  <Lines>9</Lines>
  <Paragraphs>2</Paragraphs>
  <TotalTime>17</TotalTime>
  <ScaleCrop>false</ScaleCrop>
  <LinksUpToDate>false</LinksUpToDate>
  <CharactersWithSpaces>1283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2018-08-28T04:38:00Z</dcterms:created>
  <dc:creator>Alain Sultan</dc:creator>
  <cp:lastModifiedBy>Xiaonan-CMCC 0530</cp:lastModifiedBy>
  <dcterms:modified xsi:type="dcterms:W3CDTF">2024-08-09T08:00:05Z</dcterms:modified>
  <dc:title>3GPP TSG-SA1 #42</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DB9C45279E7DC18FCDD79D668EB1049A</vt:lpwstr>
  </property>
</Properties>
</file>